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C2" w:rsidRPr="00466BC2" w:rsidRDefault="00466BC2" w:rsidP="00466BC2">
      <w:pPr>
        <w:spacing w:after="0" w:line="615" w:lineRule="atLeast"/>
        <w:ind w:left="-30"/>
        <w:jc w:val="center"/>
        <w:outlineLvl w:val="0"/>
        <w:rPr>
          <w:rFonts w:ascii="Arial" w:eastAsia="Times New Roman" w:hAnsi="Arial" w:cs="Arial"/>
          <w:b/>
          <w:bCs/>
          <w:color w:val="222222"/>
          <w:kern w:val="36"/>
          <w:sz w:val="44"/>
          <w:szCs w:val="44"/>
          <w:lang w:eastAsia="ru-RU"/>
        </w:rPr>
      </w:pPr>
      <w:r w:rsidRPr="00466BC2">
        <w:rPr>
          <w:rFonts w:ascii="Arial" w:eastAsia="Times New Roman" w:hAnsi="Arial" w:cs="Arial"/>
          <w:b/>
          <w:bCs/>
          <w:color w:val="222222"/>
          <w:kern w:val="36"/>
          <w:sz w:val="44"/>
          <w:szCs w:val="44"/>
          <w:lang w:eastAsia="ru-RU"/>
        </w:rPr>
        <w:t>ПАМЯТКА «Что делать, если подросток начал употреблять алкоголь или другие ПАВ»</w:t>
      </w:r>
    </w:p>
    <w:p w:rsidR="00466BC2" w:rsidRPr="00466BC2" w:rsidRDefault="00466BC2" w:rsidP="00466BC2">
      <w:pPr>
        <w:spacing w:after="0" w:line="615" w:lineRule="atLeast"/>
        <w:ind w:left="-30"/>
        <w:jc w:val="center"/>
        <w:outlineLvl w:val="0"/>
        <w:rPr>
          <w:rFonts w:ascii="Arial" w:eastAsia="Times New Roman" w:hAnsi="Arial" w:cs="Arial"/>
          <w:b/>
          <w:bCs/>
          <w:color w:val="222222"/>
          <w:kern w:val="36"/>
          <w:sz w:val="57"/>
          <w:szCs w:val="57"/>
          <w:lang w:eastAsia="ru-RU"/>
        </w:rPr>
      </w:pPr>
    </w:p>
    <w:p w:rsidR="00466BC2" w:rsidRPr="00466BC2" w:rsidRDefault="00466BC2" w:rsidP="00466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B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A73459" wp14:editId="0B5E16FA">
            <wp:extent cx="6794147" cy="3552825"/>
            <wp:effectExtent l="0" t="0" r="6985" b="0"/>
            <wp:docPr id="1" name="Рисунок 1" descr="ПАМЯТКА «Что делать, если подросток начал употреблять алкоголь или другие ПАВ», изображение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«Что делать, если подросток начал употреблять алкоголь или другие ПАВ», изображение №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300" cy="355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BC2" w:rsidRPr="00466BC2" w:rsidRDefault="00466BC2" w:rsidP="00466BC2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Начнём, как и положено, с начала — с самых первых звоночков, которые должны насторожить родителей. Чем раньше мы заметим неладное, тем легче будет удержать ребёнка от необдуманных действий.</w:t>
      </w:r>
    </w:p>
    <w:p w:rsidR="00466BC2" w:rsidRPr="00466BC2" w:rsidRDefault="00466BC2" w:rsidP="00466BC2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Признаки, которые нельзя игнорировать:</w:t>
      </w:r>
    </w:p>
    <w:p w:rsidR="00466BC2" w:rsidRPr="00466BC2" w:rsidRDefault="00466BC2" w:rsidP="00466BC2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Резкое изменение в поведении: скрытность, воровство, ложь, раздражение.</w:t>
      </w:r>
    </w:p>
    <w:p w:rsidR="00466BC2" w:rsidRPr="00466BC2" w:rsidRDefault="00466BC2" w:rsidP="00466BC2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Остается часто на ночь вне дома. Неоднократно приходил пьяным.</w:t>
      </w:r>
    </w:p>
    <w:p w:rsidR="00466BC2" w:rsidRPr="00466BC2" w:rsidRDefault="00466BC2" w:rsidP="00466BC2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Можно обнаружить ПАВ и приспособления.</w:t>
      </w:r>
    </w:p>
    <w:p w:rsidR="00466BC2" w:rsidRPr="00466BC2" w:rsidRDefault="00466BC2" w:rsidP="00466BC2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Изменения в физическом состоянии: повышенная активность, возбуждение или, наоборот, постоянная сонливость, длительный сон — больше 12 часов.</w:t>
      </w:r>
    </w:p>
    <w:p w:rsidR="00466BC2" w:rsidRPr="00466BC2" w:rsidRDefault="00466BC2" w:rsidP="00466BC2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Резкое изменение аппетита (обжорство или ничего не ест).</w:t>
      </w:r>
    </w:p>
    <w:p w:rsidR="00466BC2" w:rsidRPr="00466BC2" w:rsidRDefault="00466BC2" w:rsidP="00466BC2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Изменение состояния глаз — расширение или сужение зрачков, отсутствие реакции на свет; красные глаза.</w:t>
      </w:r>
    </w:p>
    <w:p w:rsidR="00466BC2" w:rsidRPr="00466BC2" w:rsidRDefault="00466BC2" w:rsidP="00466BC2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Смазанная, невнятная, слишком быстрая или растянутая речь.</w:t>
      </w:r>
    </w:p>
    <w:p w:rsidR="00466BC2" w:rsidRPr="00466BC2" w:rsidRDefault="00466BC2" w:rsidP="00466BC2">
      <w:pPr>
        <w:numPr>
          <w:ilvl w:val="0"/>
          <w:numId w:val="1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Вспышки гнева, плаксивость, неожиданное, неадекватное поведение.</w:t>
      </w:r>
    </w:p>
    <w:p w:rsidR="00466BC2" w:rsidRPr="00466BC2" w:rsidRDefault="00466BC2" w:rsidP="00466BC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Рассказы об «одном друге», который попробовал что-то.</w:t>
      </w:r>
    </w:p>
    <w:p w:rsidR="00466BC2" w:rsidRPr="00466BC2" w:rsidRDefault="00466BC2" w:rsidP="00466BC2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Конечно, любящим родителям очень сложно принять, что такое может случиться с их ребёнком. Но чем дольше родитель будет отрицать очевидное, тем тяжелее могут быть последствия. Так что снимаем розовые очки, отбрасываем стыд и бессмысленное самобичевание и запоминаем, чего делать нельзя.</w:t>
      </w:r>
    </w:p>
    <w:p w:rsidR="00466BC2" w:rsidRPr="00466BC2" w:rsidRDefault="00466BC2" w:rsidP="00466BC2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Неверные реакции родителей:</w:t>
      </w:r>
    </w:p>
    <w:p w:rsidR="00466BC2" w:rsidRPr="00466BC2" w:rsidRDefault="00466BC2" w:rsidP="00466BC2">
      <w:pPr>
        <w:numPr>
          <w:ilvl w:val="0"/>
          <w:numId w:val="2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Игнорируют проблему, делают вид, что ничего не происходит. Это защитная реакция, желание спрятаться, неспособность принять реальность.</w:t>
      </w:r>
    </w:p>
    <w:p w:rsidR="00466BC2" w:rsidRPr="00466BC2" w:rsidRDefault="00466BC2" w:rsidP="00466BC2">
      <w:pPr>
        <w:numPr>
          <w:ilvl w:val="0"/>
          <w:numId w:val="2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Кричат, стыдят и обвиняют.</w:t>
      </w:r>
    </w:p>
    <w:p w:rsidR="00466BC2" w:rsidRPr="00466BC2" w:rsidRDefault="00466BC2" w:rsidP="00466BC2">
      <w:pPr>
        <w:numPr>
          <w:ilvl w:val="0"/>
          <w:numId w:val="2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Наказывают, лишают удовольствий. Всё та же защитная реакция, но в других формах. Но важно понимать: чем хуже отношения в семье, тем сильнее желание уйти от реальности.</w:t>
      </w:r>
    </w:p>
    <w:p w:rsidR="00466BC2" w:rsidRPr="00466BC2" w:rsidRDefault="00466BC2" w:rsidP="00466BC2">
      <w:pPr>
        <w:numPr>
          <w:ilvl w:val="0"/>
          <w:numId w:val="2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Прекращают общение. К сожалению, иногда для родителей идеальный образ их семьи оказывается важнее ребёнка.</w:t>
      </w:r>
    </w:p>
    <w:p w:rsidR="00466BC2" w:rsidRPr="00466BC2" w:rsidRDefault="00466BC2" w:rsidP="00466BC2">
      <w:pPr>
        <w:numPr>
          <w:ilvl w:val="0"/>
          <w:numId w:val="2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Звонят друзьям, обсуждают с учителями и родственниками.</w:t>
      </w:r>
    </w:p>
    <w:p w:rsidR="00466BC2" w:rsidRPr="00466BC2" w:rsidRDefault="00466BC2" w:rsidP="00466BC2">
      <w:pPr>
        <w:numPr>
          <w:ilvl w:val="0"/>
          <w:numId w:val="2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Контролируют переписку и общение. Кажется, что проблема где-то «вне» и если разомкнуть цепь, то всё прекратится. Но это не так — проблема внутри. Такие действия не дают желаемого эффекта.</w:t>
      </w:r>
    </w:p>
    <w:p w:rsidR="00466BC2" w:rsidRPr="00466BC2" w:rsidRDefault="00466BC2" w:rsidP="00466BC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Покрывают и выгораживают, компенсируют ущерб. Очень неверная тактика! Чем больше родитель берёт проблемы на себя, тем хуже: ребёнок понимает, что удовольствие — его, а последствия — родителей. Это только усугубляет ситуацию.</w:t>
      </w:r>
    </w:p>
    <w:p w:rsidR="00466BC2" w:rsidRPr="00466BC2" w:rsidRDefault="00466BC2" w:rsidP="00466BC2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Что делать? Открыто поговорить!</w:t>
      </w:r>
    </w:p>
    <w:p w:rsidR="00466BC2" w:rsidRPr="00466BC2" w:rsidRDefault="00466BC2" w:rsidP="00466BC2">
      <w:pPr>
        <w:numPr>
          <w:ilvl w:val="0"/>
          <w:numId w:val="3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Спросить об употреблении прямо и без давления. Попросить рассказать, как это началось и что сейчас происходит. Предоставить подростку время подумать, не требовать немедленного ответа. К сожалению, употребление ПАВ чаще возникает при напряжённых отношениях с родителями, поэтому выстроить диалог может быть непросто. Но другого выхода нет — нужно собраться с силами и поговорить доброжелательно.</w:t>
      </w:r>
    </w:p>
    <w:p w:rsidR="00466BC2" w:rsidRPr="00466BC2" w:rsidRDefault="00466BC2" w:rsidP="00466BC2">
      <w:pPr>
        <w:numPr>
          <w:ilvl w:val="0"/>
          <w:numId w:val="3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Сказать, что вы готовы помочь, а не устраивать истерику. Постараться уговорить пойти к психологу — семейному или специализирующемуся на данном вопросе. Если же ситуация запущенная, то нужен нарколог. Не надо бояться постановки на учёт — он устанавливается всего на три года. Да, это неприятное событие, но важно понимать, что тяга к ПАВ сама не пройдёт.</w:t>
      </w:r>
    </w:p>
    <w:p w:rsidR="00466BC2" w:rsidRPr="00466BC2" w:rsidRDefault="00466BC2" w:rsidP="00466BC2">
      <w:pPr>
        <w:numPr>
          <w:ilvl w:val="0"/>
          <w:numId w:val="3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Сказать, что катастрофы пока нет, но есть большая проблема. К сожалению, никто не знает, чем может закончиться употребление даже одной дозы.</w:t>
      </w:r>
    </w:p>
    <w:p w:rsidR="00466BC2" w:rsidRPr="00466BC2" w:rsidRDefault="00466BC2" w:rsidP="00466BC2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Спросить, как сам подросток относится к полученному опыту. Найти видео с рассказами людей, которые прошли через это. В начале пути подросток не осознаёт, куда это может привести, поэтому нужно показать.</w:t>
      </w:r>
    </w:p>
    <w:p w:rsidR="00466BC2" w:rsidRPr="00466BC2" w:rsidRDefault="00466BC2" w:rsidP="00466BC2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Важно: родители могут начать проходить семейную терапию и без подростка. Специалист поможет справиться с собственными страхами и подскажет как быть.</w:t>
      </w:r>
    </w:p>
    <w:p w:rsidR="00466BC2" w:rsidRPr="00466BC2" w:rsidRDefault="00466BC2" w:rsidP="00466BC2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А теперь вернёмся от родителей и их переживаний к самому подростку.</w:t>
      </w:r>
    </w:p>
    <w:p w:rsidR="00466BC2" w:rsidRPr="00466BC2" w:rsidRDefault="00466BC2" w:rsidP="00466BC2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С чего же всё начинается?</w:t>
      </w:r>
    </w:p>
    <w:p w:rsidR="00466BC2" w:rsidRPr="00466BC2" w:rsidRDefault="00466BC2" w:rsidP="00466BC2">
      <w:pPr>
        <w:numPr>
          <w:ilvl w:val="0"/>
          <w:numId w:val="4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«Легкие» ПАВ-вещества. В компании берут на «слабо», обещают гарантированное удовольствие. Когда ребёнку плохо, он устал от учёбы, конфликтов в семье и собственной неуверенности, то отказаться от такого предложения крайне сложно.</w:t>
      </w:r>
    </w:p>
    <w:p w:rsidR="00466BC2" w:rsidRPr="00466BC2" w:rsidRDefault="00466BC2" w:rsidP="00466BC2">
      <w:pPr>
        <w:numPr>
          <w:ilvl w:val="0"/>
          <w:numId w:val="4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Употребляется эпизодически в компании. Постепенно это становится ритуалом, общим секретом компании. Возникает общая цель — достать ещё, остаться незамеченными. Постепенно эта цель вытесняет все остальные и начинаются проблемы. Именно на этой стадии обычно появляются симптомы, которые замечают родители. И именно здесь нужно принимать меры!</w:t>
      </w:r>
    </w:p>
    <w:p w:rsidR="00466BC2" w:rsidRPr="00466BC2" w:rsidRDefault="00466BC2" w:rsidP="00466BC2">
      <w:pPr>
        <w:numPr>
          <w:ilvl w:val="0"/>
          <w:numId w:val="4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Опьянение достигается легко. На этой стадии желаемый эффект уже не достигается. Нужны большие дозы или более тяжёлые ПАВ.</w:t>
      </w:r>
    </w:p>
    <w:p w:rsidR="00466BC2" w:rsidRPr="00466BC2" w:rsidRDefault="00466BC2" w:rsidP="00466BC2">
      <w:pPr>
        <w:numPr>
          <w:ilvl w:val="0"/>
          <w:numId w:val="4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Переход на более тяжелые вещества, высокие дозы.</w:t>
      </w:r>
    </w:p>
    <w:p w:rsidR="00466BC2" w:rsidRPr="00466BC2" w:rsidRDefault="00466BC2" w:rsidP="00466BC2">
      <w:pPr>
        <w:numPr>
          <w:ilvl w:val="0"/>
          <w:numId w:val="4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Опьянение становится нормой. Прием веществ в будние дни.</w:t>
      </w:r>
    </w:p>
    <w:p w:rsidR="00466BC2" w:rsidRPr="00466BC2" w:rsidRDefault="00466BC2" w:rsidP="00466BC2">
      <w:pPr>
        <w:numPr>
          <w:ilvl w:val="0"/>
          <w:numId w:val="4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Отсутствие интереса к учебе, ложь, воровство, драки.</w:t>
      </w:r>
    </w:p>
    <w:p w:rsidR="00466BC2" w:rsidRPr="00466BC2" w:rsidRDefault="00466BC2" w:rsidP="00466BC2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Очевидная деградация, заметная не только близким.</w:t>
      </w:r>
    </w:p>
    <w:p w:rsidR="00466BC2" w:rsidRPr="00466BC2" w:rsidRDefault="00466BC2" w:rsidP="00466BC2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Очевидно, что бить тревогу надо как можно раньше! Нужно осознавать, что это вопрос не одного дня.</w:t>
      </w:r>
    </w:p>
    <w:p w:rsidR="00466BC2" w:rsidRPr="00466BC2" w:rsidRDefault="00466BC2" w:rsidP="00466BC2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Этапы лечения выглядят так:</w:t>
      </w:r>
    </w:p>
    <w:p w:rsidR="00466BC2" w:rsidRPr="00466BC2" w:rsidRDefault="00466BC2" w:rsidP="00466BC2">
      <w:pPr>
        <w:numPr>
          <w:ilvl w:val="0"/>
          <w:numId w:val="5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spellStart"/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Детоксикация</w:t>
      </w:r>
      <w:proofErr w:type="spellEnd"/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gramStart"/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( 3</w:t>
      </w:r>
      <w:proofErr w:type="gramEnd"/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–7 дней). На этом этапе нельзя останавливаться! Иначе возникает опасная практика: ситуация поправима, можно прийти в себя и употреблять дальше.</w:t>
      </w:r>
    </w:p>
    <w:p w:rsidR="00466BC2" w:rsidRPr="00466BC2" w:rsidRDefault="00466BC2" w:rsidP="00466BC2">
      <w:pPr>
        <w:numPr>
          <w:ilvl w:val="0"/>
          <w:numId w:val="5"/>
        </w:numPr>
        <w:spacing w:before="100" w:beforeAutospacing="1" w:after="18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Стабилизация (1–3 месяца). Тяжёлое состояние: жить без искусственной радости сложно — реальность кажется серой и бессмысленной. В этот период велик риск разрешить себе «Чуть-чуть».</w:t>
      </w:r>
    </w:p>
    <w:p w:rsidR="00466BC2" w:rsidRPr="00466BC2" w:rsidRDefault="00466BC2" w:rsidP="00466BC2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Реабилитация (1–5 лет).</w:t>
      </w:r>
    </w:p>
    <w:p w:rsidR="004B458C" w:rsidRPr="00466BC2" w:rsidRDefault="00466BC2" w:rsidP="00466BC2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66BC2">
        <w:rPr>
          <w:rFonts w:ascii="Times New Roman" w:eastAsia="Times New Roman" w:hAnsi="Times New Roman" w:cs="Times New Roman"/>
          <w:sz w:val="29"/>
          <w:szCs w:val="29"/>
          <w:lang w:eastAsia="ru-RU"/>
        </w:rPr>
        <w:t>Реабилитация бывает разной и зависит она от готовности самого подростка лечиться.</w:t>
      </w:r>
      <w:bookmarkStart w:id="0" w:name="_GoBack"/>
      <w:bookmarkEnd w:id="0"/>
    </w:p>
    <w:sectPr w:rsidR="004B458C" w:rsidRPr="00466BC2" w:rsidSect="00466BC2">
      <w:pgSz w:w="11906" w:h="16838"/>
      <w:pgMar w:top="567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44E0"/>
    <w:multiLevelType w:val="multilevel"/>
    <w:tmpl w:val="EBDA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D06CC"/>
    <w:multiLevelType w:val="multilevel"/>
    <w:tmpl w:val="CD44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96CD3"/>
    <w:multiLevelType w:val="multilevel"/>
    <w:tmpl w:val="6BB6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61B07"/>
    <w:multiLevelType w:val="multilevel"/>
    <w:tmpl w:val="34F4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8917A0"/>
    <w:multiLevelType w:val="multilevel"/>
    <w:tmpl w:val="06C2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C2"/>
    <w:rsid w:val="00466BC2"/>
    <w:rsid w:val="004B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A97EC"/>
  <w15:chartTrackingRefBased/>
  <w15:docId w15:val="{F4D28B4B-2A13-4447-B7C6-AD0958C4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5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Сиреневна</dc:creator>
  <cp:keywords/>
  <dc:description/>
  <cp:lastModifiedBy>Гузель Сиреневна</cp:lastModifiedBy>
  <cp:revision>1</cp:revision>
  <dcterms:created xsi:type="dcterms:W3CDTF">2020-01-29T05:23:00Z</dcterms:created>
  <dcterms:modified xsi:type="dcterms:W3CDTF">2020-01-29T05:27:00Z</dcterms:modified>
</cp:coreProperties>
</file>